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E8610" w14:textId="77777777" w:rsidR="00A50470" w:rsidRDefault="00A50470" w:rsidP="00773C09">
      <w:pPr>
        <w:pStyle w:val="BodyText"/>
        <w:spacing w:line="360" w:lineRule="auto"/>
        <w:ind w:firstLine="720"/>
      </w:pPr>
    </w:p>
    <w:p w14:paraId="6049EACD" w14:textId="3E6807A0" w:rsidR="004A3CEB" w:rsidRPr="005C21C5" w:rsidRDefault="004A3CEB" w:rsidP="00773C09">
      <w:pPr>
        <w:pStyle w:val="BodyText"/>
        <w:spacing w:line="360" w:lineRule="auto"/>
        <w:ind w:firstLine="720"/>
      </w:pPr>
      <w:r w:rsidRPr="005C21C5">
        <w:t>Sources of Data</w:t>
      </w:r>
    </w:p>
    <w:p w14:paraId="0EC1B642" w14:textId="02F33E63" w:rsidR="004A3CEB" w:rsidRPr="00A22235" w:rsidRDefault="00D67CDE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22235">
        <w:rPr>
          <w:b w:val="0"/>
        </w:rPr>
        <w:t>Census on Foreign Liabilities and Assets (FLA)</w:t>
      </w:r>
    </w:p>
    <w:p w14:paraId="3879B827" w14:textId="77777777" w:rsidR="00AD20A3" w:rsidRDefault="00AD20A3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Balance held abroad by Government (Embassies’ Balances)</w:t>
      </w:r>
      <w:r>
        <w:rPr>
          <w:b w:val="0"/>
        </w:rPr>
        <w:t xml:space="preserve"> (Government YEN balances);</w:t>
      </w:r>
    </w:p>
    <w:p w14:paraId="309A7028" w14:textId="77777777"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Loans to foreign G</w:t>
      </w:r>
      <w:r w:rsidR="00AD20A3">
        <w:rPr>
          <w:b w:val="0"/>
        </w:rPr>
        <w:t>overnment (Budgetary Documents)</w:t>
      </w:r>
    </w:p>
    <w:p w14:paraId="2FCD8D04" w14:textId="77777777" w:rsidR="004A3CEB" w:rsidRPr="00AD20A3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bookmarkStart w:id="0" w:name="OLE_LINK2"/>
      <w:r w:rsidRPr="00AD20A3">
        <w:rPr>
          <w:b w:val="0"/>
          <w:szCs w:val="20"/>
        </w:rPr>
        <w:t xml:space="preserve">Head office funds of the overseas branches of Indian Scheduled Commercial </w:t>
      </w:r>
      <w:bookmarkEnd w:id="0"/>
      <w:r w:rsidR="005C21C5" w:rsidRPr="00AD20A3">
        <w:rPr>
          <w:b w:val="0"/>
          <w:szCs w:val="20"/>
        </w:rPr>
        <w:t xml:space="preserve">banks. </w:t>
      </w:r>
    </w:p>
    <w:p w14:paraId="7BA7AE29" w14:textId="77777777"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  <w:snapToGrid w:val="0"/>
          <w:color w:val="000000"/>
        </w:rPr>
        <w:t>Subscription to International Monetary Fund (International Financial Statistics).</w:t>
      </w:r>
      <w:r w:rsidRPr="00AD20A3">
        <w:rPr>
          <w:b w:val="0"/>
        </w:rPr>
        <w:t xml:space="preserve"> </w:t>
      </w:r>
    </w:p>
    <w:p w14:paraId="6AD167AF" w14:textId="77777777" w:rsidR="00AD20A3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Banking Assets &amp; Liabilities (BAL) Statement.</w:t>
      </w:r>
    </w:p>
    <w:p w14:paraId="7E838A19" w14:textId="77777777" w:rsidR="004A3CEB" w:rsidRPr="00362E7A" w:rsidRDefault="004527BD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Statement of Non-resident Rupees Accounts maintained with RBI</w:t>
      </w:r>
      <w:r w:rsidR="004A3CEB" w:rsidRPr="00362E7A">
        <w:rPr>
          <w:b w:val="0"/>
        </w:rPr>
        <w:t>.</w:t>
      </w:r>
      <w:r w:rsidR="008263A2" w:rsidRPr="00362E7A">
        <w:rPr>
          <w:b w:val="0"/>
        </w:rPr>
        <w:t xml:space="preserve"> </w:t>
      </w:r>
    </w:p>
    <w:p w14:paraId="1755E615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India’s External Debt – A Status Report/ Ann</w:t>
      </w:r>
      <w:r w:rsidR="00564DA7" w:rsidRPr="00362E7A">
        <w:rPr>
          <w:b w:val="0"/>
        </w:rPr>
        <w:t>ual Report, Quarterly Statement</w:t>
      </w:r>
      <w:r w:rsidRPr="00362E7A">
        <w:rPr>
          <w:b w:val="0"/>
        </w:rPr>
        <w:t>.</w:t>
      </w:r>
      <w:r w:rsidR="007D5181" w:rsidRPr="00362E7A">
        <w:rPr>
          <w:rFonts w:ascii="Verdana" w:hAnsi="Verdana"/>
          <w:b w:val="0"/>
        </w:rPr>
        <w:t xml:space="preserve"> </w:t>
      </w:r>
    </w:p>
    <w:p w14:paraId="556876FD" w14:textId="77777777" w:rsidR="004A3CEB" w:rsidRPr="00362E7A" w:rsidRDefault="00AD20A3" w:rsidP="00AD20A3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Balance of Payment</w:t>
      </w:r>
      <w:r w:rsidR="004A3CEB" w:rsidRPr="00362E7A">
        <w:rPr>
          <w:b w:val="0"/>
        </w:rPr>
        <w:t xml:space="preserve"> </w:t>
      </w:r>
      <w:r w:rsidRPr="00362E7A">
        <w:rPr>
          <w:b w:val="0"/>
        </w:rPr>
        <w:t>(</w:t>
      </w:r>
      <w:r w:rsidR="004A3CEB" w:rsidRPr="00362E7A">
        <w:rPr>
          <w:b w:val="0"/>
        </w:rPr>
        <w:t>BoP</w:t>
      </w:r>
      <w:r w:rsidRPr="00362E7A">
        <w:rPr>
          <w:b w:val="0"/>
        </w:rPr>
        <w:t>)</w:t>
      </w:r>
      <w:r w:rsidR="004A3CEB" w:rsidRPr="00362E7A">
        <w:rPr>
          <w:b w:val="0"/>
        </w:rPr>
        <w:t xml:space="preserve"> Data.</w:t>
      </w:r>
      <w:r w:rsidR="007D5181" w:rsidRPr="00362E7A">
        <w:rPr>
          <w:rFonts w:ascii="Verdana" w:hAnsi="Verdana"/>
          <w:b w:val="0"/>
        </w:rPr>
        <w:t xml:space="preserve"> </w:t>
      </w:r>
    </w:p>
    <w:p w14:paraId="23A9AD11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International Banking Statistics (IBS). </w:t>
      </w:r>
    </w:p>
    <w:p w14:paraId="3F6120E5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Data Template on International Reserves &amp; Foreign Currency Liquidity.</w:t>
      </w:r>
      <w:r w:rsidR="000300CC" w:rsidRPr="00362E7A">
        <w:rPr>
          <w:rFonts w:ascii="Verdana" w:hAnsi="Verdana"/>
          <w:b w:val="0"/>
        </w:rPr>
        <w:t xml:space="preserve"> </w:t>
      </w:r>
    </w:p>
    <w:p w14:paraId="0C37C21E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Annual Reports of International Institutions.</w:t>
      </w:r>
    </w:p>
    <w:p w14:paraId="521EB2F8" w14:textId="77777777" w:rsidR="00362E7A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External Commercial Borrowings</w:t>
      </w:r>
    </w:p>
    <w:p w14:paraId="7EC4A52A" w14:textId="77777777" w:rsidR="00215F7B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Export Proceeds Not Realized (BOP) </w:t>
      </w:r>
    </w:p>
    <w:p w14:paraId="59012AA0" w14:textId="0317DF79" w:rsidR="004A3CEB" w:rsidRDefault="004A3CEB" w:rsidP="00520F68">
      <w:pPr>
        <w:spacing w:line="360" w:lineRule="auto"/>
        <w:ind w:left="360"/>
        <w:jc w:val="center"/>
        <w:rPr>
          <w:b/>
        </w:rPr>
      </w:pPr>
      <w:r w:rsidRPr="00362E7A">
        <w:br w:type="page"/>
      </w:r>
      <w:r>
        <w:rPr>
          <w:b/>
        </w:rPr>
        <w:lastRenderedPageBreak/>
        <w:t xml:space="preserve">Sources of </w:t>
      </w:r>
      <w:r w:rsidR="008515DB">
        <w:rPr>
          <w:b/>
        </w:rPr>
        <w:t>the d</w:t>
      </w:r>
      <w:r>
        <w:rPr>
          <w:b/>
        </w:rPr>
        <w:t>ata</w:t>
      </w:r>
      <w:r w:rsidR="00A32DB8">
        <w:rPr>
          <w:b/>
        </w:rPr>
        <w:t xml:space="preserve"> as per BPM6 format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5198"/>
      </w:tblGrid>
      <w:tr w:rsidR="00571DE0" w:rsidRPr="00A22235" w14:paraId="1E098E6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vAlign w:val="bottom"/>
            <w:hideMark/>
          </w:tcPr>
          <w:p w14:paraId="26E84DEB" w14:textId="2B19831A" w:rsidR="00571DE0" w:rsidRPr="00A22235" w:rsidRDefault="00571DE0" w:rsidP="00571DE0">
            <w:pPr>
              <w:rPr>
                <w:b/>
                <w:bCs/>
                <w:color w:val="000000"/>
                <w:lang w:val="en-IN" w:eastAsia="en-IN" w:bidi="hi-IN"/>
              </w:rPr>
            </w:pPr>
            <w:r w:rsidRPr="00A22235">
              <w:rPr>
                <w:b/>
                <w:bCs/>
                <w:color w:val="000000"/>
                <w:lang w:val="en-IN" w:eastAsia="en-IN" w:bidi="hi-IN"/>
              </w:rPr>
              <w:t>Net International Investment Position</w:t>
            </w:r>
            <w:r w:rsidR="00A32DB8" w:rsidRPr="00A22235">
              <w:rPr>
                <w:b/>
                <w:bCs/>
                <w:color w:val="000000"/>
                <w:lang w:val="en-IN" w:eastAsia="en-IN" w:bidi="hi-IN"/>
              </w:rPr>
              <w:t xml:space="preserve"> 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3902086A" w14:textId="77777777" w:rsidR="00571DE0" w:rsidRPr="00A22235" w:rsidRDefault="00571DE0" w:rsidP="00571DE0">
            <w:pPr>
              <w:rPr>
                <w:b/>
                <w:bCs/>
                <w:color w:val="000000"/>
                <w:lang w:val="en-IN" w:eastAsia="en-IN" w:bidi="hi-IN"/>
              </w:rPr>
            </w:pPr>
            <w:r w:rsidRPr="00A22235">
              <w:rPr>
                <w:b/>
                <w:bCs/>
                <w:color w:val="000000"/>
                <w:lang w:val="en-IN" w:eastAsia="en-IN" w:bidi="hi-IN"/>
              </w:rPr>
              <w:t> </w:t>
            </w:r>
            <w:bookmarkStart w:id="1" w:name="_GoBack"/>
            <w:bookmarkEnd w:id="1"/>
          </w:p>
        </w:tc>
      </w:tr>
      <w:tr w:rsidR="00571DE0" w:rsidRPr="00A22235" w14:paraId="4FC62DE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vAlign w:val="bottom"/>
            <w:hideMark/>
          </w:tcPr>
          <w:p w14:paraId="6FA881E5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Assets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2E8C19C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FC977A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0DCCB3F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Direct investment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16DE3D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AA452F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F0140BD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E1D71D1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01E3884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D109BB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investor in direct investment 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131785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 xml:space="preserve">RBI Bulletin BOP Statement </w:t>
            </w:r>
          </w:p>
        </w:tc>
      </w:tr>
      <w:tr w:rsidR="00571DE0" w:rsidRPr="00A22235" w14:paraId="2094E35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0F0461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CBCC31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B1778B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AE2F51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FE18E2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F4CD77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E7EB25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D8C6D6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F5494D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1F1BC2D" w14:textId="15F7D6F8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1CCF80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2EE9A6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ADEC39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F02366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F32387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6A68B9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  Of which: Investment fund shares or units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E459A0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DD974C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4ADCD4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  Of which: Money market fund shares or units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AA8192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B8A003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A631744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Debt instruments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6808563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7E7AE0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836B1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545F57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 xml:space="preserve">RBI Bulletin BOP Statement </w:t>
            </w:r>
          </w:p>
        </w:tc>
      </w:tr>
      <w:tr w:rsidR="00571DE0" w:rsidRPr="00A22235" w14:paraId="67547B4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E0B1DE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B87E47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A0F45D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F0A28A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3C6BB6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D7E64F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6F8100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58B566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02FF30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4F33BE1" w14:textId="6A2C837A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24D07C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53E16F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A8AFA9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0BBF1F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3078A8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A03450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Of which: Debt securities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A7C70F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99FBBF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35A371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700ED6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0FD84F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FFBCEA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A32915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3BEA9F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8E244C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B7572B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5E8FBE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48AB67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8865EA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7583AC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6150709" w14:textId="07ED38DE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FBBEBF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F66F59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ED381D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327F82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A8F8EC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BE84F0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Portfolio investment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A2CFA69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5556C8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065FD3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3B0811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6C693A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93260B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CB56A9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C41FEC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B1AFFA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5CE73E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367FD1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AD8BEB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81832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Locational Banking Statistics</w:t>
            </w:r>
          </w:p>
        </w:tc>
      </w:tr>
      <w:tr w:rsidR="00571DE0" w:rsidRPr="00A22235" w14:paraId="72FFFEF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764CFE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1883FA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70992C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1E4C36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bookmarkStart w:id="2" w:name="_Hlk91790245"/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02A6FA3" w14:textId="252D7635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Census on Foreign Liabilities and Assets (FLA)</w:t>
            </w:r>
          </w:p>
        </w:tc>
      </w:tr>
      <w:bookmarkEnd w:id="2"/>
      <w:tr w:rsidR="00571DE0" w:rsidRPr="00A22235" w14:paraId="2B57CA3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55109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0DEB878" w14:textId="3ADEBDA0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359E0E8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1F51B6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32961EA" w14:textId="618A66DB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1A7EA64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B9FED3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Equity securities other than investment fund shares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15C3C3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6FC883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7BECB2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Listed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D83DE8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5DFA8F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103193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Unlisted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EEA843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EF77FE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06119C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Investment fund shares or units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826437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E193EA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7F2AE5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Of which: Money market fund shares or units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416146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4B9E93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985965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Debt securities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4E44864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125A11A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B33AD8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8940A3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249F3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4648D7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094A90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28A52A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1FC297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1CF8E1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9EEDBF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F90E1B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42F697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83DDA1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B7980B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F4C2BE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933DDF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7E4B0F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B66FE3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94FDB6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5D675D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F7291C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5542DA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7A1FE4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CA4B22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Locational Banking Statistics</w:t>
            </w:r>
          </w:p>
        </w:tc>
      </w:tr>
      <w:tr w:rsidR="00571DE0" w:rsidRPr="00A22235" w14:paraId="7A6A2F0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968608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44C9E8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Locational Banking Statistics</w:t>
            </w:r>
          </w:p>
        </w:tc>
      </w:tr>
      <w:tr w:rsidR="00571DE0" w:rsidRPr="00A22235" w14:paraId="40E0E48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69C04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A6B491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2B4BAB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EAD019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E21D35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5838DC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A6CEF9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02FD1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ABB686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2E228E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9486E4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5FC0F5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2A0B2E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9FCE577" w14:textId="4E907D6E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Census on Foreign Liabilities and Assets (FLA)</w:t>
            </w:r>
          </w:p>
        </w:tc>
      </w:tr>
      <w:tr w:rsidR="00571DE0" w:rsidRPr="00A22235" w14:paraId="6FA60F8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1E5B2C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440785D5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106A688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0AF5F8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2F086A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C9ABD5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D38847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C3EB460" w14:textId="1598CDC8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397604A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75E6CC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C7ED9C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58B251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F9C840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282F8A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72393A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61BDE0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622264A" w14:textId="221B2C8D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4CF358C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AE3BB3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D9309F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E60FFE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EA1754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Financial derivatives (other than reserves) and employee stock options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31DEEDB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06F004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A46318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1E745D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A16EC7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D698B7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518238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8448A7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C79B06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372055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1CD94E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87FD9B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BD0BC1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3C6008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6D733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8E4275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ED84E1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E0E552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6E51EB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0D74A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B397D2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7826FF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71A81F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940E70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Financial derivatives (other than reserves)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9ED13B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E88335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EF9A25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lastRenderedPageBreak/>
              <w:t xml:space="preserve">  Options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9D514B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F6643C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A25F39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Forward-type contracts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CFF763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95300B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1437E5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Employee stock options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551AC7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925550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04E5281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investment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7BFEE4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7849D55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83C3766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equity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9262AE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76EF1BB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38B0FA6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Currency and deposits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8E43C6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68158C0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E07B1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835EEC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34F02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DAAA71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6D7F09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06883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AECC25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7E908E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766530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FA37B3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DBAEEC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A35EFD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B8C298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B2309A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D859FD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23F9A9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D19B01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6C3902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A522FE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E04BC9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6ED197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77DCA7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FCDD8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BAL Statement</w:t>
            </w:r>
          </w:p>
        </w:tc>
      </w:tr>
      <w:tr w:rsidR="00571DE0" w:rsidRPr="00A22235" w14:paraId="25D99F2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0F6AF6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2B35BE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1C88F7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8BCA7F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Of which: Interbank positions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8856D8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2C5838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635A35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32C9621B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091A742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E544E4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34AD6A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Balances held abroad by embassies of India</w:t>
            </w:r>
          </w:p>
        </w:tc>
      </w:tr>
      <w:tr w:rsidR="00571DE0" w:rsidRPr="00A22235" w14:paraId="7F8A163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6E5E23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C23413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9C4DB1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F8385D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3B249C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238187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016CB7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5896016" w14:textId="3C42843F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Census on Foreign Liabilities and Assets (FLA)</w:t>
            </w:r>
            <w:r w:rsidR="00571DE0" w:rsidRPr="00A22235">
              <w:rPr>
                <w:lang w:eastAsia="en-IN" w:bidi="hi-IN"/>
              </w:rPr>
              <w:t xml:space="preserve"> </w:t>
            </w:r>
          </w:p>
        </w:tc>
      </w:tr>
      <w:tr w:rsidR="00571DE0" w:rsidRPr="00A22235" w14:paraId="059CC34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D104DD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58760E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2E0908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9FB3F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6BEDAE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4A0880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C1494B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C9AAB0A" w14:textId="2B27C1BF" w:rsidR="00571DE0" w:rsidRPr="00A22235" w:rsidRDefault="005E1142" w:rsidP="00571DE0">
            <w:pPr>
              <w:rPr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6F70B20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D9070C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944620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D807F1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16AA57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3598CF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BE7087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598A67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C380365" w14:textId="2F40895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59F23EF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93BAD3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17112F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02D086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D6749E6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Loans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E8ADC2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0176815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AA84CC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595735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0827FC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A4B903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Credit and loans with the IMF (other than reserves)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FE934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295813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96BE2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AEEB4A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F38E66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C8A58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2645C6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342560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4EAFBB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5C78B9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C38F13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2EC0DC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Credit and loans with the IMF (other than reserves)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4D9A26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F21B5B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F8B802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5BF836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3B3BE9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B45853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513CD3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87706B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1A2C4D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C66A28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BAL Statement</w:t>
            </w:r>
          </w:p>
        </w:tc>
      </w:tr>
      <w:tr w:rsidR="00571DE0" w:rsidRPr="00A22235" w14:paraId="0A546F2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94A62E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5C0A3B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165030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43816C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6CFEA8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14E43C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B31F00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5D2C14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Budget Documents, Partition debt payable by Pakistan</w:t>
            </w:r>
          </w:p>
        </w:tc>
      </w:tr>
      <w:tr w:rsidR="00571DE0" w:rsidRPr="00A22235" w14:paraId="759E477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28B369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Credit and loans with the IMF (other than reserves)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1BAC82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F56D88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428169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0F698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B1D623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1BC9D1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Other 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2BE4299E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42A5059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14D032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27F246B" w14:textId="0A5597DC" w:rsidR="00571DE0" w:rsidRPr="00A22235" w:rsidRDefault="00571DE0" w:rsidP="00571DE0">
            <w:pPr>
              <w:rPr>
                <w:lang w:val="en-IN" w:eastAsia="en-IN" w:bidi="hi-IN"/>
              </w:rPr>
            </w:pPr>
          </w:p>
        </w:tc>
      </w:tr>
      <w:tr w:rsidR="00571DE0" w:rsidRPr="00A22235" w14:paraId="7478958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FD57C0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C04F004" w14:textId="21103764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8181E8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10C5DB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2740607" w14:textId="29DCAC61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93079C" w:rsidRPr="00A22235">
              <w:rPr>
                <w:lang w:eastAsia="en-IN" w:bidi="hi-IN"/>
              </w:rPr>
              <w:t>Census on Foreign Liabilities and Assets (FLA)</w:t>
            </w:r>
          </w:p>
        </w:tc>
      </w:tr>
      <w:tr w:rsidR="00571DE0" w:rsidRPr="00A22235" w14:paraId="40967CE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056D3D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E08BF0F" w14:textId="7F7CD4AE" w:rsidR="00571DE0" w:rsidRPr="00A22235" w:rsidRDefault="00571DE0" w:rsidP="00571DE0">
            <w:pPr>
              <w:rPr>
                <w:lang w:val="en-IN" w:eastAsia="en-IN" w:bidi="hi-IN"/>
              </w:rPr>
            </w:pPr>
          </w:p>
        </w:tc>
      </w:tr>
      <w:tr w:rsidR="00571DE0" w:rsidRPr="00A22235" w14:paraId="2D97FAA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841F38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528141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994CB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A78481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37174C4" w14:textId="72F81F21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38F158B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E209CD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42E8D5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50426B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DE42B2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5597C5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7472E8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B4F1AA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4BDFAB1" w14:textId="33CF2203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4F1A4C9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0D166F6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Insurance, pension, and standardized guarantee schemes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C67A464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7354265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EF8586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86344D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EFCD98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E4FFA0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D3896C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F4E841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531372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C1EA93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D3CFF3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22E296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FF7B7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A7F7F1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818B8D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77765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F6C1E5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83C011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102470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D11C95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1D4523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96399D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D3C5B6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E65C83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Nonlife insurance technical reserves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1BF26B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C1F7CD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F8B1EA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Life insurance and annuity entitlements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723311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D26774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F0578D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Pension entitlements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FF961B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01D6B8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7B9E74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Claims of pension funds on sponsors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1EA99D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8D5A27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3B4103B" w14:textId="32AB609C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Entitlements to non</w:t>
            </w:r>
            <w:r w:rsidR="0036072B">
              <w:rPr>
                <w:i/>
                <w:iCs/>
                <w:lang w:val="en-IN" w:eastAsia="en-IN" w:bidi="hi-IN"/>
              </w:rPr>
              <w:t>-</w:t>
            </w:r>
            <w:r w:rsidRPr="00A22235">
              <w:rPr>
                <w:i/>
                <w:iCs/>
                <w:lang w:val="en-IN" w:eastAsia="en-IN" w:bidi="hi-IN"/>
              </w:rPr>
              <w:t xml:space="preserve">pension benefits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DDFABF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1FBDB6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6C6606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Provisions for calls under standardized guarantees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36C6F6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B26287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61BDAD9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Trade credit and advances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5A7A30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CCA7C4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1EB772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14630C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A0748D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F0E271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CFEE79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3B989E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482812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DA08FC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31272A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FEB77D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761840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25C76E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5C6664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74DE52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ED5260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049B00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5F2633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169B4A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22177D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90073D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438DAA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F43926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E5454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7459BC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42923D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94FD90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EE83EF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47566D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6F778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79A138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EC3B1F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4901C4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570CA6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CEB26C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43BCE9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CF373B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312761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649169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8AD74D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2AB38C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DAE09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Data pertains to exports proceeds not realised by corporate sector</w:t>
            </w:r>
          </w:p>
        </w:tc>
      </w:tr>
      <w:tr w:rsidR="00571DE0" w:rsidRPr="00A22235" w14:paraId="1AEB17A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16843C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7FE1E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0D5F7B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7F74ED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5985A8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6A63BF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B8DC98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9791EF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95934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257D9E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F4E9AC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305F9B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640A8D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99B39D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8B6F2D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749C5C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436786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104D9F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D8E3AA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46C123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5A2A16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22AEC3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Other accounts receivable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3B3D942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671793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B17B46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76FC8A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3608CC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A444F4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9A2533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AD3DD9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A056F8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D957C7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122DB9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CE8718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C57033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757246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14E6FA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91DCD3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09FB90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51D5B4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243083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C20BFF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A8AAD4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525F47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BAE219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F704F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29F132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39A658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24AC18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38EFD3BA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 xml:space="preserve">BAL Statement and Head office funds of the overseas branches of Indian Scheduled Commercial banks </w:t>
            </w:r>
          </w:p>
        </w:tc>
      </w:tr>
      <w:tr w:rsidR="00571DE0" w:rsidRPr="00A22235" w14:paraId="2653737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534E50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942E4E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84BCD0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A80788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D9C17D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463104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F046BC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07A808B7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Annual Reports of International Institutions</w:t>
            </w:r>
          </w:p>
        </w:tc>
      </w:tr>
      <w:tr w:rsidR="00571DE0" w:rsidRPr="00A22235" w14:paraId="535991E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774255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DC8971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C3E305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E3EC2A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8BF417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7C7581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8D069F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E7E2112" w14:textId="21C01644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Census on Foreign Liabilities and Assets (FLA)</w:t>
            </w:r>
          </w:p>
        </w:tc>
      </w:tr>
      <w:tr w:rsidR="00571DE0" w:rsidRPr="00A22235" w14:paraId="7D338D1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58AB50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54EDAF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E003CF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DB7ED1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40F677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8B9277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A2F53D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4B0ABBD" w14:textId="5BF27935" w:rsidR="00571DE0" w:rsidRPr="00A22235" w:rsidRDefault="005E1142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6CE5039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22B9D6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E415EF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ACC1D3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8C6C9B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D3524A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DBF842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388CAD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1D9DB50" w14:textId="0020C38B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5E1142"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586002C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73E6C5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Reserve assets 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70CF363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RBI Bulletin</w:t>
            </w:r>
          </w:p>
        </w:tc>
      </w:tr>
      <w:tr w:rsidR="00571DE0" w:rsidRPr="00A22235" w14:paraId="21E06CE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657264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Monetary gold 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0864E636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3AA46E9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9BD9D4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Gold bullion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3A466BDA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19FD645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133CC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Unallocated gold accounts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4B410F86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6642F2E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900381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Of which: Monetary gold under swap for cash collateral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87407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FFB241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16D674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Special drawing rights 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4D20D794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14DB046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0A4E36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Reserve position in the IMF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30B46D8A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60DF0B3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145936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reserve assets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534AD0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F7E95B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7BDE1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Currency and deposits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7A7CC42B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Data in the template on International Reserves/Foreign Currency Liquidity</w:t>
            </w:r>
          </w:p>
        </w:tc>
      </w:tr>
      <w:tr w:rsidR="00571DE0" w:rsidRPr="00A22235" w14:paraId="3104F52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6425D2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Claims on monetary authorities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4AFB980D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121E48A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63CB4A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Claims on other entities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01EA3C77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209552C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ED5AA40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Securities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55F12E9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-do-</w:t>
            </w:r>
          </w:p>
        </w:tc>
      </w:tr>
      <w:tr w:rsidR="00571DE0" w:rsidRPr="00A22235" w14:paraId="5E7ACB5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B95D37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Debt securities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DDF66E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50EFE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7D776E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Short-term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FF9AC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6B217C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410720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Long-term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5F3027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1256CF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946D58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D7A8AA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00B432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3D1890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Of which: Securities under repo for cash collateral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882E15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794616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B1C481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 xml:space="preserve">Financial derivatives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706B68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EA1D31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268C35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     Other claims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81BD40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386D05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12B8B7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Liabilities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E9349E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6567F32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5F2DCD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Direct investment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10EF20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2D5EA57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FE7D55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BF050F5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25328C64" w14:textId="77777777" w:rsidTr="00AF5259">
        <w:trPr>
          <w:trHeight w:val="312"/>
        </w:trPr>
        <w:tc>
          <w:tcPr>
            <w:tcW w:w="2118" w:type="pct"/>
            <w:shd w:val="clear" w:color="auto" w:fill="auto"/>
            <w:noWrap/>
            <w:hideMark/>
          </w:tcPr>
          <w:p w14:paraId="22FF882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investor in direct investment  enterprises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4015F3B0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>RBI Bulletin - BOP Statement-Direct investments in India</w:t>
            </w:r>
          </w:p>
        </w:tc>
      </w:tr>
      <w:tr w:rsidR="00571DE0" w:rsidRPr="00A22235" w14:paraId="7BFEC6E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F40AFE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FA9B12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75C636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821E85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7DBD3E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7AD2A7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E5F8D7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2C2D68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C80435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9434299" w14:textId="0A13B8EA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45E9B7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1D75EF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FA568C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7B18F6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FE006C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E6265C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  Of which: Investment fund shares or units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FE71A1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9E57C1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070928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  Of which: Money market fund shares or units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9B117A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D4103E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3D68C6C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Debt instruments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8D5CDB2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15F87D1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24061E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AF8CD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Direct Investment: Intercompany Lending</w:t>
            </w:r>
          </w:p>
        </w:tc>
      </w:tr>
      <w:tr w:rsidR="00571DE0" w:rsidRPr="00A22235" w14:paraId="3E92150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8E370C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86AA6E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9CF1EE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53DAC5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A08AC8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A491B9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9E1E47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A07049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DF0236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1B4ECF7" w14:textId="39694D8E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4F3898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ECD43C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08A65E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874402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8F1273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3AEE08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Of which: Debt securities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6E9230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485CEC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67A763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3162B3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2A7BD2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C5984E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14B592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3A806B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80F68E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Between fellow enterprises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238AF4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20E1F0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016538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38E382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8F83B4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2C8C248" w14:textId="18AFED0C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if ultimate controlling parent is </w:t>
            </w:r>
            <w:r w:rsidR="0036072B" w:rsidRPr="00A22235">
              <w:rPr>
                <w:i/>
                <w:iCs/>
                <w:lang w:val="en-IN" w:eastAsia="en-IN" w:bidi="hi-IN"/>
              </w:rPr>
              <w:t>non-resident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AD2183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8EF9D8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606838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if ultimate controlling parent is unknown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2EFE9F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8CCEB3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B7BBE3B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Portfolio investment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53DA41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03E98E2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8683CF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1F80BCC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DAE69A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1FFC12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BA2554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0DBB29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717CB8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6E741F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DD23CC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75E6A3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C1CF43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822038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5723A6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A36ECA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BB074BA" w14:textId="77777777" w:rsidTr="00AF5259">
        <w:trPr>
          <w:trHeight w:val="312"/>
        </w:trPr>
        <w:tc>
          <w:tcPr>
            <w:tcW w:w="2118" w:type="pct"/>
            <w:shd w:val="clear" w:color="auto" w:fill="auto"/>
            <w:noWrap/>
            <w:hideMark/>
          </w:tcPr>
          <w:p w14:paraId="3BEE67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Other sectors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43FAE859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eastAsia="en-IN" w:bidi="hi-IN"/>
              </w:rPr>
              <w:t xml:space="preserve">RBI Bulletin - BOP Statement-Portfolio investment in India.  </w:t>
            </w:r>
          </w:p>
        </w:tc>
      </w:tr>
      <w:tr w:rsidR="00571DE0" w:rsidRPr="00A22235" w14:paraId="730F8B2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B7AC79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0485C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4FEC47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6596B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F838E8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F4AC28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CC45F7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Equity securities other than investment fund shares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48EA48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8CC3D5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214CB8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Listed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2D176E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32F417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E5AEC7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Unlisted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12F006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B73C9F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6EF481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Investment fund shares or units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4ADD29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465DC9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418A31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Of which: Money market fund shares or units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034607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D4D58D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2CD915B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Debt securities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34E48D9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AB0D90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B55154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A1F37E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914AE2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D82FD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5487DF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0BA700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96A67C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21B69E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F38D25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B687D5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29DEA7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245332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1EA17C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C9F9C8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015553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3C80A8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C49A39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14829F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D73AAE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9710E8D" w14:textId="0CC2A13A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External Debt: Deposit-taking corporations, except central bank--&gt;Debt securities</w:t>
            </w:r>
          </w:p>
        </w:tc>
      </w:tr>
      <w:tr w:rsidR="00571DE0" w:rsidRPr="00A22235" w14:paraId="2112143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87DB98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A441622" w14:textId="2BDB47D7" w:rsidR="00571DE0" w:rsidRPr="00A22235" w:rsidRDefault="003B7562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75F2E61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D9EFB4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71A45C1" w14:textId="17C80BBA" w:rsidR="00571DE0" w:rsidRPr="00A22235" w:rsidRDefault="003B7562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112D575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271C63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1CD045D" w14:textId="0B15FBD9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External Debt: General Government--&gt;Debt securities</w:t>
            </w:r>
          </w:p>
        </w:tc>
      </w:tr>
      <w:tr w:rsidR="00A22235" w:rsidRPr="00A22235" w14:paraId="78C4E1B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37BFF72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703684C" w14:textId="1A6F439B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A22235" w:rsidRPr="00A22235" w14:paraId="5AE29DF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413BC24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4256D64" w14:textId="316EEB3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3533CE2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2D4257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5FAE1A4C" w14:textId="038FCC21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External Debt: Other sector--&gt;Debt securities</w:t>
            </w:r>
          </w:p>
        </w:tc>
      </w:tr>
      <w:tr w:rsidR="00A22235" w:rsidRPr="00A22235" w14:paraId="0942F3F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F792B6E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683CC58" w14:textId="4E54EABF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A22235" w:rsidRPr="00A22235" w14:paraId="466759C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896BDDF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9FEFE1B" w14:textId="679E7C58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70042CA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5ED016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05B0CBA" w14:textId="3190B66F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External Debt: Other financial corporations--&gt;Debt securities</w:t>
            </w:r>
          </w:p>
        </w:tc>
      </w:tr>
      <w:tr w:rsidR="00A22235" w:rsidRPr="00A22235" w14:paraId="3539175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B3146CC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C75FB5D" w14:textId="7F91CB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A22235" w:rsidRPr="00A22235" w14:paraId="169F89D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A416EC5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B4379AB" w14:textId="4AE730D4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4F4DE2F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17896C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A3C888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Nonfinancial corporations, households, and NPISHs--&gt;Debt securities</w:t>
            </w:r>
          </w:p>
        </w:tc>
      </w:tr>
      <w:tr w:rsidR="00A22235" w:rsidRPr="00A22235" w14:paraId="6377C9F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A0990E8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C091502" w14:textId="4D502F5C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A22235" w:rsidRPr="00A22235" w14:paraId="0D7A6FE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58BD337" w14:textId="77777777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0328739" w14:textId="5FDA574B" w:rsidR="00A22235" w:rsidRPr="00A22235" w:rsidRDefault="00A22235" w:rsidP="00A22235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51985A5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D247EE3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Financial derivatives (other than reserves) and employee stock options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C248F3F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50D3D79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CCEE8E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8CA380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0D72D5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A0238B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2465FD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0F0EBE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9F26C7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4371A1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6851E4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596C6F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45B1D6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D4A195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BE6E29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3902E3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9FC1D1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EBB409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0AA22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7115D7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7F4D91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7392A1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657A38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03AC01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lastRenderedPageBreak/>
              <w:t xml:space="preserve">Financial derivatives (other than reserves)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8E939B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574068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B28620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Options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745A26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5377E3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F2C7E2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  Forward-type contracts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8F1899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60E9E9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CF26F4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Employee stock options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BA2F7F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18E220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9E79A25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investment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5113E41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4C18B3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4BC14ED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equity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E7B8C4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BD7F1F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00757E9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Currency and deposits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4C45AB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6C5B4F5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66B983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8BBEC0B" w14:textId="03FA6472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</w:t>
            </w:r>
            <w:r w:rsidR="005E1142" w:rsidRPr="00A22235">
              <w:rPr>
                <w:lang w:val="en-IN" w:eastAsia="en-IN" w:bidi="hi-IN"/>
              </w:rPr>
              <w:t xml:space="preserve"> </w:t>
            </w:r>
            <w:r w:rsidRPr="00A22235">
              <w:rPr>
                <w:lang w:val="en-IN" w:eastAsia="en-IN" w:bidi="hi-IN"/>
              </w:rPr>
              <w:t>Central banks--&gt; Currency and deposits</w:t>
            </w:r>
          </w:p>
        </w:tc>
      </w:tr>
      <w:tr w:rsidR="00571DE0" w:rsidRPr="00A22235" w14:paraId="6D9DCB3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5FEB0C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6D111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DDF76E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98AD22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DAC164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2DF78F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0E1AFA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D1D29F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26EDB3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2316BC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D00CABF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66AD3B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1DD11B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8FE7F6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7E790E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B499F0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26781B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Deposit-taking corporations, except central bank--&gt;Currency and deposits</w:t>
            </w:r>
          </w:p>
        </w:tc>
      </w:tr>
      <w:tr w:rsidR="00571DE0" w:rsidRPr="00A22235" w14:paraId="4167D01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9AF0F2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4BE593E7" w14:textId="093D4896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3B7562" w:rsidRPr="00A22235">
              <w:rPr>
                <w:color w:val="000000"/>
                <w:lang w:val="en-IN" w:eastAsia="en-IN" w:bidi="hi-IN"/>
              </w:rPr>
              <w:t>-do-</w:t>
            </w:r>
          </w:p>
        </w:tc>
      </w:tr>
      <w:tr w:rsidR="00571DE0" w:rsidRPr="00A22235" w14:paraId="6EB4BDA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6A6237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EAC9A9F" w14:textId="6579CF78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3B7562"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0ADF2AC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6DC54C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Of which: Interbank positions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DAC6D0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ED4676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E79566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FF5AC0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External Debt: General Government--&gt;Currency and deposits </w:t>
            </w:r>
          </w:p>
        </w:tc>
      </w:tr>
      <w:tr w:rsidR="00571DE0" w:rsidRPr="00A22235" w14:paraId="499F9A2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58E8C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8B457F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A5F014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AE910C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2A355086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4E86B3B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9C1613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ABAE24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External Debt: Other sector--&gt;Currency and deposits </w:t>
            </w:r>
          </w:p>
        </w:tc>
      </w:tr>
      <w:tr w:rsidR="00571DE0" w:rsidRPr="00A22235" w14:paraId="2EFEB8F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0A8BCE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0464EDAD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54DB213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D0A17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0733449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3DFDD0A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595CB9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EB12C5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External Debt: Other financial corporations--&gt;Currency and deposits </w:t>
            </w:r>
          </w:p>
        </w:tc>
      </w:tr>
      <w:tr w:rsidR="00571DE0" w:rsidRPr="00A22235" w14:paraId="1E5A6C0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D3A7D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7EC468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E8CCC2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DEF313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2C4001AB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20B2813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A817F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50B61C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Nonfinancial corporations, households, and NPISHs--&gt;Currency and deposits</w:t>
            </w:r>
          </w:p>
        </w:tc>
      </w:tr>
      <w:tr w:rsidR="00571DE0" w:rsidRPr="00A22235" w14:paraId="205DD02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B13A2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B49FC3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E8CF6B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A08346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7CF160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E29033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0E29597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Loans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F918F08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2AEADBA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66C4E1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3FD63D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D94B90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EF9A59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Credit and loans with the IMF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A53028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4F61A8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D8A2B8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8B50E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4735DF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0654F3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99DC3F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93DA80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8E82C3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DF4F3E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BFC981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D64F15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Credit and loans with the IMF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48B385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29AB7AD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463F00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8FBA9BD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8AC75D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295943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F645F6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8D18F1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B3286C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C68BAC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Deposit-taking corporations, except central bank--&gt;Loans</w:t>
            </w:r>
          </w:p>
        </w:tc>
      </w:tr>
      <w:tr w:rsidR="00571DE0" w:rsidRPr="00A22235" w14:paraId="66C3927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A6B9E3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DA10ED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58D93B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7D7C8A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2C3AC468" w14:textId="0F27DDCD" w:rsidR="00571DE0" w:rsidRPr="00A22235" w:rsidRDefault="001019B4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-do-</w:t>
            </w:r>
          </w:p>
        </w:tc>
      </w:tr>
      <w:tr w:rsidR="00571DE0" w:rsidRPr="00A22235" w14:paraId="0EA03AB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36977D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027B6E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General Government--&gt;Loans</w:t>
            </w:r>
          </w:p>
        </w:tc>
      </w:tr>
      <w:tr w:rsidR="00571DE0" w:rsidRPr="00A22235" w14:paraId="762C413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3F9824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 xml:space="preserve">Credit and loans with the IMF 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0607D969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294C917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ACFFF4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short-term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388033B6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6C7CFC5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974DBC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1320CD9F" w14:textId="5C0F5731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9D1C18" w:rsidRPr="00A22235">
              <w:rPr>
                <w:lang w:eastAsia="en-IN" w:bidi="hi-IN"/>
              </w:rPr>
              <w:t>-do-</w:t>
            </w:r>
          </w:p>
        </w:tc>
      </w:tr>
      <w:tr w:rsidR="00571DE0" w:rsidRPr="00A22235" w14:paraId="7F9A59F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1E97C8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55C439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Other sector--&gt;Loans</w:t>
            </w:r>
          </w:p>
        </w:tc>
      </w:tr>
      <w:tr w:rsidR="00571DE0" w:rsidRPr="00A22235" w14:paraId="1CF824C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F7B201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118B02D3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78C5531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6A7D51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FA785D1" w14:textId="24121728" w:rsidR="00571DE0" w:rsidRPr="00A22235" w:rsidRDefault="001019B4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-do-</w:t>
            </w:r>
          </w:p>
        </w:tc>
      </w:tr>
      <w:tr w:rsidR="00571DE0" w:rsidRPr="00A22235" w14:paraId="57555A6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51204C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F4E3BB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Other financial corporations--&gt;Loans</w:t>
            </w:r>
          </w:p>
        </w:tc>
      </w:tr>
      <w:tr w:rsidR="00571DE0" w:rsidRPr="00A22235" w14:paraId="2A7FD04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07B195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D87B6E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004601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464E58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DC7408E" w14:textId="4EC50BC4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  <w:r w:rsidR="009D1C18" w:rsidRPr="00A22235">
              <w:rPr>
                <w:lang w:val="en-IN" w:eastAsia="en-IN" w:bidi="hi-IN"/>
              </w:rPr>
              <w:t>-do-</w:t>
            </w:r>
          </w:p>
        </w:tc>
      </w:tr>
      <w:tr w:rsidR="00571DE0" w:rsidRPr="00A22235" w14:paraId="41813F1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2E8168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CB5476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Nonfinancial corporations, households, and NPISHs--&gt;Loans</w:t>
            </w:r>
          </w:p>
        </w:tc>
      </w:tr>
      <w:tr w:rsidR="00571DE0" w:rsidRPr="00A22235" w14:paraId="1E6F64E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65F2FA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CB4C82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28AFB0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27D9D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815AC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F9F48E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8CD94D5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Insurance, pension, and standardized guarantee schemes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1D3A64B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FC2111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CBCFF4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99AB94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D5BD39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316595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B6E9BC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A61CD0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6D1836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EAAD2B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1E0F68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5047C9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82B582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91AC80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E5F762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F43DA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32CFA6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37807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ECABFC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5331DB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F8F470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6A4393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5A501B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507B43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Nonlife insurance technical reserves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398BD5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399572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63F58B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Life insurance and annuity entitlements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73A534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816111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CB1724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Pension entitlements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E78B72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9F19C5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19B016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 xml:space="preserve">Claims of pension funds on sponsors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29219BA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56047C8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5083A36" w14:textId="3025B23D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Entitlements to non</w:t>
            </w:r>
            <w:r w:rsidR="0036072B">
              <w:rPr>
                <w:i/>
                <w:iCs/>
                <w:lang w:val="en-IN" w:eastAsia="en-IN" w:bidi="hi-IN"/>
              </w:rPr>
              <w:t>-</w:t>
            </w:r>
            <w:r w:rsidRPr="00A22235">
              <w:rPr>
                <w:i/>
                <w:iCs/>
                <w:lang w:val="en-IN" w:eastAsia="en-IN" w:bidi="hi-IN"/>
              </w:rPr>
              <w:t xml:space="preserve">pension benefits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7ADEA5B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7D6F5F9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529135E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Provisions for calls under standardized  guarantees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3D8C0F6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C4727A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4B386AA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Trade credit and advances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641FB0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3B32232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0C85CA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19639B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BF514B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D7ACBE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AEC72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D6B950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428DF7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F10AA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7FD20A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341E58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20FECD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046F24A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4D9D9B9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48243C8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610E5E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6DCE73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39F01B2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F1B7B9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150996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C19A6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Deposit-taking corporations, except central bank--&gt;Trade credit and advances</w:t>
            </w:r>
          </w:p>
        </w:tc>
      </w:tr>
      <w:tr w:rsidR="00571DE0" w:rsidRPr="00A22235" w14:paraId="6CF1F4A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C61DDD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187AC8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DDA491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943AD6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5460BA5C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5944A3A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A33DAB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25B728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General Government--&gt;Trade credit and advances</w:t>
            </w:r>
          </w:p>
        </w:tc>
      </w:tr>
      <w:tr w:rsidR="00571DE0" w:rsidRPr="00A22235" w14:paraId="59B294B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946B02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67E1BA3D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16F1C86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300398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2AABABFD" w14:textId="02B1A188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9D1C18" w:rsidRPr="00A22235">
              <w:rPr>
                <w:color w:val="000000"/>
                <w:lang w:val="en-IN" w:eastAsia="en-IN" w:bidi="hi-IN"/>
              </w:rPr>
              <w:t>-do-</w:t>
            </w:r>
          </w:p>
        </w:tc>
      </w:tr>
      <w:tr w:rsidR="00571DE0" w:rsidRPr="00A22235" w14:paraId="1D5E61F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4A0DEF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3A95BC1C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02E5F6A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8E18B9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FB3E1B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Other sector--&gt;Trade credit and advances</w:t>
            </w:r>
          </w:p>
        </w:tc>
      </w:tr>
      <w:tr w:rsidR="00571DE0" w:rsidRPr="00A22235" w14:paraId="40E2FC1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B33423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0880665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14877F9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EEDA1B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D6205D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3E5D24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D37C12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EFA504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Other financial corporations--&gt;Trade credit and advances</w:t>
            </w:r>
          </w:p>
        </w:tc>
      </w:tr>
      <w:tr w:rsidR="00571DE0" w:rsidRPr="00A22235" w14:paraId="57A1149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2C214D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AA6448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0BE7D7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99FBB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FE50A0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3B2B7E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6DF3C2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D1397C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Nonfinancial corporations, households, and NPISHs--&gt;Trade credit and advances</w:t>
            </w:r>
          </w:p>
        </w:tc>
      </w:tr>
      <w:tr w:rsidR="00571DE0" w:rsidRPr="00A22235" w14:paraId="3E52634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A4640D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432076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EC2E92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9B6FCBE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 xml:space="preserve">Other accounts payable  - other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C0B0B71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23B2C6F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6778E2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3955A3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91954F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C8813E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B6F54E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948D7E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BDE992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5A515F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B6BA00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A8EDEA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5FFA50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459CFF8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AE781F0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E70BA0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DCAA23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3038A07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9D2F9EC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BFB367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1BEA6E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A167E62" w14:textId="565C8EAD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Deposit-taking corporations, except central bank--&gt;</w:t>
            </w:r>
            <w:r w:rsidR="009D1C18" w:rsidRPr="00A22235">
              <w:rPr>
                <w:lang w:val="en-IN" w:eastAsia="en-IN" w:bidi="hi-IN"/>
              </w:rPr>
              <w:t>Other debt liabilities</w:t>
            </w:r>
            <w:r w:rsidRPr="00A22235">
              <w:rPr>
                <w:lang w:val="en-IN" w:eastAsia="en-IN" w:bidi="hi-IN"/>
              </w:rPr>
              <w:t xml:space="preserve"> </w:t>
            </w:r>
          </w:p>
        </w:tc>
      </w:tr>
      <w:tr w:rsidR="00571DE0" w:rsidRPr="00A22235" w14:paraId="64AD487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F6655C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3F5B854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112D6AA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6C1EC9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389D9A18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43A24AD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66069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BAE954C" w14:textId="0DE719ED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External Debt: General Government--&gt;</w:t>
            </w:r>
            <w:r w:rsidR="009D1C18" w:rsidRPr="00A22235">
              <w:rPr>
                <w:lang w:val="en-IN" w:eastAsia="en-IN" w:bidi="hi-IN"/>
              </w:rPr>
              <w:t>Special Drawing Rights (allocations)</w:t>
            </w:r>
          </w:p>
        </w:tc>
      </w:tr>
      <w:tr w:rsidR="00571DE0" w:rsidRPr="00A22235" w14:paraId="5ED1D6B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41D155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2AC83CD1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71EE090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32744E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048B5FFC" w14:textId="534F2B1F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  <w:r w:rsidR="009D1C18" w:rsidRPr="00A22235">
              <w:rPr>
                <w:color w:val="000000"/>
                <w:lang w:val="en-IN" w:eastAsia="en-IN" w:bidi="hi-IN"/>
              </w:rPr>
              <w:t>-do-</w:t>
            </w:r>
          </w:p>
        </w:tc>
      </w:tr>
      <w:tr w:rsidR="00571DE0" w:rsidRPr="00A22235" w14:paraId="69BE360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3DC6FF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4AC103DE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09CB207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12AED2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6D9BA41" w14:textId="17989358" w:rsidR="00571DE0" w:rsidRPr="00A22235" w:rsidRDefault="0093079C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Census on Foreign Liabilities and Assets (FLA)</w:t>
            </w:r>
          </w:p>
        </w:tc>
      </w:tr>
      <w:tr w:rsidR="00571DE0" w:rsidRPr="00A22235" w14:paraId="4E5E128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0A9285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vAlign w:val="bottom"/>
            <w:hideMark/>
          </w:tcPr>
          <w:p w14:paraId="047D1A14" w14:textId="77777777" w:rsidR="00571DE0" w:rsidRPr="00A22235" w:rsidRDefault="00571DE0" w:rsidP="00571DE0">
            <w:pPr>
              <w:rPr>
                <w:color w:val="000000"/>
                <w:lang w:val="en-IN" w:eastAsia="en-IN" w:bidi="hi-IN"/>
              </w:rPr>
            </w:pPr>
            <w:r w:rsidRPr="00A22235">
              <w:rPr>
                <w:color w:val="000000"/>
                <w:lang w:val="en-IN" w:eastAsia="en-IN" w:bidi="hi-IN"/>
              </w:rPr>
              <w:t> </w:t>
            </w:r>
          </w:p>
        </w:tc>
      </w:tr>
      <w:tr w:rsidR="00571DE0" w:rsidRPr="00A22235" w14:paraId="79E24209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9F9DE2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1CB28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AE2995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80C512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B91FEA4" w14:textId="2BF3039A" w:rsidR="00571DE0" w:rsidRPr="00A22235" w:rsidRDefault="009D1C18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-do</w:t>
            </w:r>
            <w:r w:rsidR="00D76670" w:rsidRPr="00A22235">
              <w:rPr>
                <w:lang w:val="en-IN" w:eastAsia="en-IN" w:bidi="hi-IN"/>
              </w:rPr>
              <w:t>-</w:t>
            </w:r>
          </w:p>
        </w:tc>
      </w:tr>
      <w:tr w:rsidR="00571DE0" w:rsidRPr="00A22235" w14:paraId="42400DD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2218E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C66791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60F6A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E60E56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64E500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985DC5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3E45EC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Short-term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B140162" w14:textId="24DDF846" w:rsidR="00571DE0" w:rsidRPr="00A22235" w:rsidRDefault="009D1C18" w:rsidP="00571DE0">
            <w:pPr>
              <w:rPr>
                <w:lang w:val="en-IN" w:eastAsia="en-IN" w:bidi="hi-IN"/>
              </w:rPr>
            </w:pPr>
            <w:r w:rsidRPr="00A22235">
              <w:rPr>
                <w:lang w:eastAsia="en-IN" w:bidi="hi-IN"/>
              </w:rPr>
              <w:t>-do</w:t>
            </w:r>
            <w:r w:rsidR="00D76670" w:rsidRPr="00A22235">
              <w:rPr>
                <w:lang w:eastAsia="en-IN" w:bidi="hi-IN"/>
              </w:rPr>
              <w:t>-</w:t>
            </w:r>
          </w:p>
        </w:tc>
      </w:tr>
      <w:tr w:rsidR="00571DE0" w:rsidRPr="00A22235" w14:paraId="0FB7B87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F62402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Long-term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745115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1E6046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62B5524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Special drawing rights  (Net incurrence of liabilities)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76DFF40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4107FD8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044C30F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Supplementary Items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8FBDADD" w14:textId="77777777" w:rsidR="00571DE0" w:rsidRPr="00A22235" w:rsidRDefault="00571DE0" w:rsidP="00571DE0">
            <w:pPr>
              <w:rPr>
                <w:b/>
                <w:bCs/>
                <w:lang w:val="en-IN" w:eastAsia="en-IN" w:bidi="hi-IN"/>
              </w:rPr>
            </w:pPr>
            <w:r w:rsidRPr="00A22235">
              <w:rPr>
                <w:b/>
                <w:bCs/>
                <w:lang w:val="en-IN" w:eastAsia="en-IN" w:bidi="hi-IN"/>
              </w:rPr>
              <w:t> </w:t>
            </w:r>
          </w:p>
        </w:tc>
      </w:tr>
      <w:tr w:rsidR="00571DE0" w:rsidRPr="00A22235" w14:paraId="0A40A59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A968C3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Direct Investment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C8F230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93E898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D1D024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CECF3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AF3B77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F2F78A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B3492E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46130B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2D19E5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EB3D78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8E51BF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F97878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 xml:space="preserve">Portfolio investment 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336D06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2CCA9B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86F915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B2703E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7E1AD5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09725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18C212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6AF86D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7C2BA7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478505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C1B4BA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6D44FB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A027A5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F5FDE3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E32BB9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lastRenderedPageBreak/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B532283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6554FE7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BDBFF8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1E5BB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7AC8A5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8B33DA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F51FEE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933954A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144A5D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19C033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211261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AF328F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D76CFD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9B2CA4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6EFA4F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298525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43023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40C7E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E59DB6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5CA362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DB8E53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93EB59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38F7F9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98D5D2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F3B5DE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067F1F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31E1E0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57263B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317BC1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EB986A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E6EFE1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48CCC6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09857A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F66DD6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615352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BE4BAA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0D9296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AF800B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6A3B9A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216423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D5F2ADC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73F5AA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486405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EBFD4A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6FC316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4013E4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2F6F37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04F06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2C10C0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EBE490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6E7A374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F7676F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0FBEF6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503877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37029A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0C44D6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C1CDBB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A25373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52F1DA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5DAAEE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174B42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C8568C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B916B0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4C45F3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BF87425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511126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interest/coupon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AFCB6A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804A27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58C87D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B44C34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CA3D54F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4DA362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investment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25C5E8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905A3E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43B173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9F722F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D1466A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86E32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69C166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1848C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2B2EA9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4DF499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45944A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5FACE95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780696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64D470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FAA99A5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Monetary authorities (where relevant)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ED541E1" w14:textId="77777777" w:rsidR="00571DE0" w:rsidRPr="00A22235" w:rsidRDefault="00571DE0" w:rsidP="00571DE0">
            <w:pPr>
              <w:rPr>
                <w:i/>
                <w:iCs/>
                <w:lang w:val="en-IN" w:eastAsia="en-IN" w:bidi="hi-IN"/>
              </w:rPr>
            </w:pPr>
            <w:r w:rsidRPr="00A22235">
              <w:rPr>
                <w:i/>
                <w:iCs/>
                <w:lang w:val="en-IN" w:eastAsia="en-IN" w:bidi="hi-IN"/>
              </w:rPr>
              <w:t> </w:t>
            </w:r>
          </w:p>
        </w:tc>
      </w:tr>
      <w:tr w:rsidR="00571DE0" w:rsidRPr="00A22235" w14:paraId="393CE69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DA9CB4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5E83B7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E85870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06723D1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FD5F78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2B855E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39AE07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7A291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56C5F3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4C5398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D3D582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C8CA80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98C67A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A72AE12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5CD883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B16026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6682E8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2A9ED8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8EEC4E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B038FA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79659A3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4C0B20F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General government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1FBE53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2726A2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DF97B1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6F3CFA9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265578B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A5E1E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7C1018D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4D0E597D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4DC106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096D9C3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061F60F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A8BDC7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sectors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29696AE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AE52FA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CD694D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F195BD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447581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5611C3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5985277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894FE27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00A769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4C7466B5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51BDA81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6E6F42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Other financial corporations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15329CFF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399A02E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73E6892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lastRenderedPageBreak/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6E29186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1F66203E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646E4FE0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6FB3D28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6A1F7E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2BEFB5F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26250E4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660CDD10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EAF927C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709382C6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7BB93582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1689A7D3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principal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9F80A8A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A22235" w14:paraId="29B8D4B1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0B46B337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original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256098B" w14:textId="77777777" w:rsidR="00571DE0" w:rsidRPr="00A22235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 </w:t>
            </w:r>
          </w:p>
        </w:tc>
      </w:tr>
      <w:tr w:rsidR="00571DE0" w:rsidRPr="00571DE0" w14:paraId="77DB0958" w14:textId="77777777" w:rsidTr="00AF5259">
        <w:trPr>
          <w:trHeight w:val="288"/>
        </w:trPr>
        <w:tc>
          <w:tcPr>
            <w:tcW w:w="2118" w:type="pct"/>
            <w:shd w:val="clear" w:color="auto" w:fill="auto"/>
            <w:noWrap/>
            <w:hideMark/>
          </w:tcPr>
          <w:p w14:paraId="32C450CF" w14:textId="77777777" w:rsidR="00571DE0" w:rsidRPr="00571DE0" w:rsidRDefault="00571DE0" w:rsidP="00571DE0">
            <w:pPr>
              <w:rPr>
                <w:lang w:val="en-IN" w:eastAsia="en-IN" w:bidi="hi-IN"/>
              </w:rPr>
            </w:pPr>
            <w:r w:rsidRPr="00A22235">
              <w:rPr>
                <w:lang w:val="en-IN" w:eastAsia="en-IN" w:bidi="hi-IN"/>
              </w:rPr>
              <w:t>Arrears on penalty interest</w:t>
            </w:r>
          </w:p>
        </w:tc>
        <w:tc>
          <w:tcPr>
            <w:tcW w:w="2882" w:type="pct"/>
            <w:shd w:val="clear" w:color="auto" w:fill="auto"/>
            <w:noWrap/>
            <w:hideMark/>
          </w:tcPr>
          <w:p w14:paraId="305CEC1E" w14:textId="77777777" w:rsidR="00571DE0" w:rsidRPr="00571DE0" w:rsidRDefault="00571DE0" w:rsidP="00571DE0">
            <w:pPr>
              <w:rPr>
                <w:lang w:val="en-IN" w:eastAsia="en-IN" w:bidi="hi-IN"/>
              </w:rPr>
            </w:pPr>
            <w:r w:rsidRPr="00571DE0">
              <w:rPr>
                <w:lang w:val="en-IN" w:eastAsia="en-IN" w:bidi="hi-IN"/>
              </w:rPr>
              <w:t> </w:t>
            </w:r>
          </w:p>
        </w:tc>
      </w:tr>
    </w:tbl>
    <w:p w14:paraId="2203C7B7" w14:textId="061171B4" w:rsidR="00571DE0" w:rsidRDefault="00571DE0" w:rsidP="00520F68">
      <w:pPr>
        <w:spacing w:line="360" w:lineRule="auto"/>
        <w:ind w:left="360"/>
        <w:jc w:val="center"/>
        <w:rPr>
          <w:b/>
        </w:rPr>
      </w:pPr>
    </w:p>
    <w:sectPr w:rsidR="00571DE0" w:rsidSect="0041791F">
      <w:footerReference w:type="even" r:id="rId8"/>
      <w:footerReference w:type="default" r:id="rId9"/>
      <w:pgSz w:w="11907" w:h="16839" w:code="9"/>
      <w:pgMar w:top="63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CD111" w14:textId="77777777" w:rsidR="00CA2280" w:rsidRDefault="00CA2280">
      <w:r>
        <w:separator/>
      </w:r>
    </w:p>
  </w:endnote>
  <w:endnote w:type="continuationSeparator" w:id="0">
    <w:p w14:paraId="00582860" w14:textId="77777777" w:rsidR="00CA2280" w:rsidRDefault="00C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0271" w14:textId="77777777" w:rsidR="009D1C18" w:rsidRDefault="009D1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F48477" w14:textId="77777777" w:rsidR="009D1C18" w:rsidRDefault="009D1C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45599" w14:textId="5454F3B7" w:rsidR="009D1C18" w:rsidRDefault="009D1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259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0647E76" w14:textId="77777777" w:rsidR="009D1C18" w:rsidRDefault="009D1C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443D" w14:textId="77777777" w:rsidR="00CA2280" w:rsidRDefault="00CA2280">
      <w:r>
        <w:separator/>
      </w:r>
    </w:p>
  </w:footnote>
  <w:footnote w:type="continuationSeparator" w:id="0">
    <w:p w14:paraId="682BE762" w14:textId="77777777" w:rsidR="00CA2280" w:rsidRDefault="00CA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C4D"/>
    <w:multiLevelType w:val="hybridMultilevel"/>
    <w:tmpl w:val="4234279E"/>
    <w:lvl w:ilvl="0" w:tplc="F22867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A4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ED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5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3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AA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C4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0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C6BFC"/>
    <w:multiLevelType w:val="hybridMultilevel"/>
    <w:tmpl w:val="CC0A2FE6"/>
    <w:lvl w:ilvl="0" w:tplc="646A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40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C0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C9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C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CC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77540"/>
    <w:multiLevelType w:val="hybridMultilevel"/>
    <w:tmpl w:val="F8E62FCC"/>
    <w:lvl w:ilvl="0" w:tplc="2182C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8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AB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8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A22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37B2"/>
    <w:multiLevelType w:val="hybridMultilevel"/>
    <w:tmpl w:val="C56C3320"/>
    <w:lvl w:ilvl="0" w:tplc="8D14DB7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238166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35E88EE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9BAEA0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C0D6656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4DD6854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6F36D74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86605A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90CDC8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2445B9F"/>
    <w:multiLevelType w:val="hybridMultilevel"/>
    <w:tmpl w:val="19FC2CDA"/>
    <w:lvl w:ilvl="0" w:tplc="B8040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D8C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A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4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C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2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A4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1C4"/>
    <w:multiLevelType w:val="hybridMultilevel"/>
    <w:tmpl w:val="465A4362"/>
    <w:lvl w:ilvl="0" w:tplc="1458B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08A2"/>
    <w:multiLevelType w:val="hybridMultilevel"/>
    <w:tmpl w:val="42E6DC26"/>
    <w:lvl w:ilvl="0" w:tplc="2B1889F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7B68F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68042F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0B2CCF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A0632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B14C7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674B1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C18EA0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CDE6DC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D202FE1"/>
    <w:multiLevelType w:val="hybridMultilevel"/>
    <w:tmpl w:val="D1762C1E"/>
    <w:lvl w:ilvl="0" w:tplc="C5C83C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2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C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8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64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CB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A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6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2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925EA6"/>
    <w:multiLevelType w:val="hybridMultilevel"/>
    <w:tmpl w:val="AAAC0CB6"/>
    <w:lvl w:ilvl="0" w:tplc="51C2D3C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EA8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6E8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3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E5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47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BE"/>
    <w:rsid w:val="00004F03"/>
    <w:rsid w:val="00010FA2"/>
    <w:rsid w:val="000300CC"/>
    <w:rsid w:val="00036FDD"/>
    <w:rsid w:val="00072C2C"/>
    <w:rsid w:val="000820FD"/>
    <w:rsid w:val="00093329"/>
    <w:rsid w:val="000A5671"/>
    <w:rsid w:val="000E2FAB"/>
    <w:rsid w:val="000F125C"/>
    <w:rsid w:val="001019B4"/>
    <w:rsid w:val="001409AE"/>
    <w:rsid w:val="001A570F"/>
    <w:rsid w:val="001B59F9"/>
    <w:rsid w:val="001E5B4F"/>
    <w:rsid w:val="001E7EAC"/>
    <w:rsid w:val="001F27A1"/>
    <w:rsid w:val="00215F7B"/>
    <w:rsid w:val="00224EEC"/>
    <w:rsid w:val="0022687A"/>
    <w:rsid w:val="00253E94"/>
    <w:rsid w:val="00254AC6"/>
    <w:rsid w:val="002725F6"/>
    <w:rsid w:val="002747F6"/>
    <w:rsid w:val="0029571D"/>
    <w:rsid w:val="002A6796"/>
    <w:rsid w:val="002C29FB"/>
    <w:rsid w:val="002C676C"/>
    <w:rsid w:val="00346E24"/>
    <w:rsid w:val="0036072B"/>
    <w:rsid w:val="00362E7A"/>
    <w:rsid w:val="00380E76"/>
    <w:rsid w:val="00381432"/>
    <w:rsid w:val="0038538D"/>
    <w:rsid w:val="00386971"/>
    <w:rsid w:val="003B7562"/>
    <w:rsid w:val="003E2739"/>
    <w:rsid w:val="003F26F1"/>
    <w:rsid w:val="00415C28"/>
    <w:rsid w:val="0041791F"/>
    <w:rsid w:val="00445A9D"/>
    <w:rsid w:val="00450E57"/>
    <w:rsid w:val="004527BD"/>
    <w:rsid w:val="004A3991"/>
    <w:rsid w:val="004A3CEB"/>
    <w:rsid w:val="004E0664"/>
    <w:rsid w:val="004E20FC"/>
    <w:rsid w:val="004E5DCB"/>
    <w:rsid w:val="005110C4"/>
    <w:rsid w:val="00520F68"/>
    <w:rsid w:val="00564DA7"/>
    <w:rsid w:val="00571DE0"/>
    <w:rsid w:val="00580DD4"/>
    <w:rsid w:val="00593AE3"/>
    <w:rsid w:val="0059425D"/>
    <w:rsid w:val="005A3AA6"/>
    <w:rsid w:val="005C0F46"/>
    <w:rsid w:val="005C21C5"/>
    <w:rsid w:val="005C626C"/>
    <w:rsid w:val="005E1142"/>
    <w:rsid w:val="005E34B0"/>
    <w:rsid w:val="00603189"/>
    <w:rsid w:val="00645642"/>
    <w:rsid w:val="00660145"/>
    <w:rsid w:val="00672E92"/>
    <w:rsid w:val="00674DAA"/>
    <w:rsid w:val="0068538D"/>
    <w:rsid w:val="006F08BD"/>
    <w:rsid w:val="006F2002"/>
    <w:rsid w:val="00731586"/>
    <w:rsid w:val="00757464"/>
    <w:rsid w:val="00762661"/>
    <w:rsid w:val="00773C09"/>
    <w:rsid w:val="007B4B16"/>
    <w:rsid w:val="007C79A5"/>
    <w:rsid w:val="007D0B25"/>
    <w:rsid w:val="007D5181"/>
    <w:rsid w:val="007F6E11"/>
    <w:rsid w:val="008263A2"/>
    <w:rsid w:val="008515DB"/>
    <w:rsid w:val="0085217B"/>
    <w:rsid w:val="0086642C"/>
    <w:rsid w:val="008678A6"/>
    <w:rsid w:val="00867DB1"/>
    <w:rsid w:val="00882B29"/>
    <w:rsid w:val="00883C42"/>
    <w:rsid w:val="0089536F"/>
    <w:rsid w:val="008A07F2"/>
    <w:rsid w:val="008F1303"/>
    <w:rsid w:val="008F464B"/>
    <w:rsid w:val="00904911"/>
    <w:rsid w:val="00922DFF"/>
    <w:rsid w:val="0093079C"/>
    <w:rsid w:val="00932530"/>
    <w:rsid w:val="009379C6"/>
    <w:rsid w:val="00956BD6"/>
    <w:rsid w:val="009B220A"/>
    <w:rsid w:val="009C5EBE"/>
    <w:rsid w:val="009D1C18"/>
    <w:rsid w:val="009F5A02"/>
    <w:rsid w:val="00A22235"/>
    <w:rsid w:val="00A230F2"/>
    <w:rsid w:val="00A32DB8"/>
    <w:rsid w:val="00A33F33"/>
    <w:rsid w:val="00A50470"/>
    <w:rsid w:val="00A57091"/>
    <w:rsid w:val="00A72B27"/>
    <w:rsid w:val="00A75B9B"/>
    <w:rsid w:val="00A8112C"/>
    <w:rsid w:val="00AA43C4"/>
    <w:rsid w:val="00AB5D89"/>
    <w:rsid w:val="00AC4EC8"/>
    <w:rsid w:val="00AD20A3"/>
    <w:rsid w:val="00AD22CC"/>
    <w:rsid w:val="00AE61DA"/>
    <w:rsid w:val="00AF5259"/>
    <w:rsid w:val="00B05DF4"/>
    <w:rsid w:val="00B07B7C"/>
    <w:rsid w:val="00B7590D"/>
    <w:rsid w:val="00B76056"/>
    <w:rsid w:val="00BD45DF"/>
    <w:rsid w:val="00BD58EB"/>
    <w:rsid w:val="00BE0C46"/>
    <w:rsid w:val="00BE4FBA"/>
    <w:rsid w:val="00C138AA"/>
    <w:rsid w:val="00C4587C"/>
    <w:rsid w:val="00C45C2E"/>
    <w:rsid w:val="00C54828"/>
    <w:rsid w:val="00C7010E"/>
    <w:rsid w:val="00C845DD"/>
    <w:rsid w:val="00CA2280"/>
    <w:rsid w:val="00CB2C29"/>
    <w:rsid w:val="00CB59F7"/>
    <w:rsid w:val="00CC45F0"/>
    <w:rsid w:val="00D025D4"/>
    <w:rsid w:val="00D34213"/>
    <w:rsid w:val="00D67CDE"/>
    <w:rsid w:val="00D76670"/>
    <w:rsid w:val="00DB478A"/>
    <w:rsid w:val="00DD06AD"/>
    <w:rsid w:val="00E122DD"/>
    <w:rsid w:val="00E25442"/>
    <w:rsid w:val="00E25F5E"/>
    <w:rsid w:val="00E74449"/>
    <w:rsid w:val="00EA4F3E"/>
    <w:rsid w:val="00ED2051"/>
    <w:rsid w:val="00F45024"/>
    <w:rsid w:val="00F7407E"/>
    <w:rsid w:val="00F95D95"/>
    <w:rsid w:val="00FD7F42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E243C"/>
  <w15:docId w15:val="{EA06CC74-6CA9-4883-A05E-876A11D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02"/>
    <w:rPr>
      <w:sz w:val="24"/>
      <w:szCs w:val="24"/>
      <w:lang w:val="en-GB" w:bidi="ar-SA"/>
    </w:rPr>
  </w:style>
  <w:style w:type="paragraph" w:styleId="Heading2">
    <w:name w:val="heading 2"/>
    <w:basedOn w:val="Normal"/>
    <w:next w:val="Normal"/>
    <w:qFormat/>
    <w:rsid w:val="006F2002"/>
    <w:pPr>
      <w:keepNext/>
      <w:jc w:val="right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002"/>
    <w:pPr>
      <w:jc w:val="center"/>
    </w:pPr>
    <w:rPr>
      <w:b/>
      <w:bCs/>
    </w:rPr>
  </w:style>
  <w:style w:type="paragraph" w:styleId="BodyText2">
    <w:name w:val="Body Text 2"/>
    <w:basedOn w:val="Normal"/>
    <w:rsid w:val="006F2002"/>
    <w:pPr>
      <w:jc w:val="both"/>
    </w:pPr>
  </w:style>
  <w:style w:type="paragraph" w:styleId="BodyTextIndent2">
    <w:name w:val="Body Text Indent 2"/>
    <w:basedOn w:val="Normal"/>
    <w:rsid w:val="006F2002"/>
    <w:pPr>
      <w:ind w:left="720"/>
    </w:pPr>
    <w:rPr>
      <w:i/>
      <w:sz w:val="20"/>
      <w:szCs w:val="20"/>
    </w:rPr>
  </w:style>
  <w:style w:type="paragraph" w:styleId="FootnoteText">
    <w:name w:val="footnote text"/>
    <w:basedOn w:val="Normal"/>
    <w:semiHidden/>
    <w:rsid w:val="006F20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F2002"/>
    <w:rPr>
      <w:vertAlign w:val="superscript"/>
    </w:rPr>
  </w:style>
  <w:style w:type="paragraph" w:customStyle="1" w:styleId="font5">
    <w:name w:val="font5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sz w:val="20"/>
      <w:szCs w:val="20"/>
      <w:lang w:val="en-US"/>
    </w:rPr>
  </w:style>
  <w:style w:type="paragraph" w:customStyle="1" w:styleId="xl24">
    <w:name w:val="xl2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25">
    <w:name w:val="xl2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US"/>
    </w:rPr>
  </w:style>
  <w:style w:type="paragraph" w:customStyle="1" w:styleId="xl26">
    <w:name w:val="xl26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paragraph" w:customStyle="1" w:styleId="xl27">
    <w:name w:val="xl27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28">
    <w:name w:val="xl28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29">
    <w:name w:val="xl29"/>
    <w:basedOn w:val="Normal"/>
    <w:rsid w:val="006F20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0">
    <w:name w:val="xl30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1">
    <w:name w:val="xl31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2">
    <w:name w:val="xl3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3">
    <w:name w:val="xl33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4">
    <w:name w:val="xl34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5">
    <w:name w:val="xl3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6">
    <w:name w:val="xl36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37">
    <w:name w:val="xl37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8">
    <w:name w:val="xl38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39">
    <w:name w:val="xl3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0">
    <w:name w:val="xl40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b/>
      <w:bCs/>
      <w:lang w:val="en-US"/>
    </w:rPr>
  </w:style>
  <w:style w:type="paragraph" w:customStyle="1" w:styleId="xl41">
    <w:name w:val="xl41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2">
    <w:name w:val="xl4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3">
    <w:name w:val="xl43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4">
    <w:name w:val="xl44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5">
    <w:name w:val="xl45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6">
    <w:name w:val="xl46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7">
    <w:name w:val="xl4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8">
    <w:name w:val="xl48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50">
    <w:name w:val="xl50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1">
    <w:name w:val="xl51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2">
    <w:name w:val="xl5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3">
    <w:name w:val="xl53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4">
    <w:name w:val="xl5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5">
    <w:name w:val="xl55"/>
    <w:basedOn w:val="Normal"/>
    <w:rsid w:val="006F2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6">
    <w:name w:val="xl56"/>
    <w:basedOn w:val="Normal"/>
    <w:rsid w:val="006F2002"/>
    <w:pP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7">
    <w:name w:val="xl5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8">
    <w:name w:val="xl58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9">
    <w:name w:val="xl4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styleId="Footer">
    <w:name w:val="footer"/>
    <w:basedOn w:val="Normal"/>
    <w:rsid w:val="006F20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002"/>
  </w:style>
  <w:style w:type="paragraph" w:styleId="Header">
    <w:name w:val="header"/>
    <w:basedOn w:val="Normal"/>
    <w:rsid w:val="00DB4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7A"/>
    <w:rPr>
      <w:rFonts w:ascii="Tahoma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semiHidden/>
    <w:unhideWhenUsed/>
    <w:rsid w:val="00571D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DE0"/>
    <w:rPr>
      <w:color w:val="954F72"/>
      <w:u w:val="single"/>
    </w:rPr>
  </w:style>
  <w:style w:type="paragraph" w:customStyle="1" w:styleId="msonormal0">
    <w:name w:val="msonormal"/>
    <w:basedOn w:val="Normal"/>
    <w:rsid w:val="00571DE0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xl66">
    <w:name w:val="xl66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IN" w:eastAsia="en-IN" w:bidi="hi-IN"/>
    </w:rPr>
  </w:style>
  <w:style w:type="paragraph" w:customStyle="1" w:styleId="xl67">
    <w:name w:val="xl67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68">
    <w:name w:val="xl68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  <w:lang w:val="en-IN" w:eastAsia="en-IN" w:bidi="hi-IN"/>
    </w:rPr>
  </w:style>
  <w:style w:type="paragraph" w:customStyle="1" w:styleId="xl69">
    <w:name w:val="xl69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0">
    <w:name w:val="xl70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1">
    <w:name w:val="xl71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IN" w:eastAsia="en-IN" w:bidi="hi-IN"/>
    </w:rPr>
  </w:style>
  <w:style w:type="paragraph" w:customStyle="1" w:styleId="xl72">
    <w:name w:val="xl72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3">
    <w:name w:val="xl73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IN" w:eastAsia="en-IN" w:bidi="hi-IN"/>
    </w:rPr>
  </w:style>
  <w:style w:type="paragraph" w:customStyle="1" w:styleId="xl74">
    <w:name w:val="xl74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IN" w:eastAsia="en-IN" w:bidi="hi-IN"/>
    </w:rPr>
  </w:style>
  <w:style w:type="paragraph" w:customStyle="1" w:styleId="xl75">
    <w:name w:val="xl75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 w:bidi="hi-IN"/>
    </w:rPr>
  </w:style>
  <w:style w:type="paragraph" w:customStyle="1" w:styleId="xl76">
    <w:name w:val="xl76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 w:bidi="hi-IN"/>
    </w:rPr>
  </w:style>
  <w:style w:type="paragraph" w:customStyle="1" w:styleId="xl77">
    <w:name w:val="xl77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IN" w:eastAsia="en-IN" w:bidi="hi-IN"/>
    </w:rPr>
  </w:style>
  <w:style w:type="paragraph" w:customStyle="1" w:styleId="xl78">
    <w:name w:val="xl78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D099-9525-4BEF-8D5B-90025C9B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INVESTMENT POSITION OF INDIA – AN ALTERNATIVE APPROACH*</vt:lpstr>
    </vt:vector>
  </TitlesOfParts>
  <Manager>Assistant Adviser</Manager>
  <Company>RBI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INVESTMENT POSITION OF INDIA – AN ALTERNATIVE APPROACH*</dc:title>
  <dc:subject/>
  <dc:creator>Anil Kumar Sharma</dc:creator>
  <cp:keywords/>
  <dc:description/>
  <cp:lastModifiedBy>RBIWebsite Support, Manish</cp:lastModifiedBy>
  <cp:revision>15</cp:revision>
  <cp:lastPrinted>2021-12-31T06:56:00Z</cp:lastPrinted>
  <dcterms:created xsi:type="dcterms:W3CDTF">2021-12-30T15:24:00Z</dcterms:created>
  <dcterms:modified xsi:type="dcterms:W3CDTF">2022-03-31T07:17:00Z</dcterms:modified>
</cp:coreProperties>
</file>